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DD4" w:rsidRPr="00C56772" w:rsidRDefault="000A4DD4" w:rsidP="000A4DD4">
      <w:pPr>
        <w:spacing w:before="100" w:beforeAutospacing="1" w:after="100" w:afterAutospacing="1" w:line="240" w:lineRule="auto"/>
        <w:jc w:val="center"/>
        <w:rPr>
          <w:rFonts w:ascii="Cataneo BT" w:eastAsia="Times New Roman" w:hAnsi="Cataneo BT" w:cs="Times New Roman"/>
          <w:b/>
          <w:bCs/>
          <w:spacing w:val="40"/>
          <w:lang w:eastAsia="pl-PL"/>
        </w:rPr>
      </w:pPr>
      <w:r w:rsidRPr="00C56772">
        <w:rPr>
          <w:rFonts w:ascii="Cataneo BT" w:eastAsia="Times New Roman" w:hAnsi="Cataneo BT" w:cs="Times New Roman"/>
          <w:b/>
          <w:bCs/>
          <w:spacing w:val="40"/>
          <w:lang w:eastAsia="pl-PL"/>
        </w:rPr>
        <w:t>CIEKAWE LICZBY</w:t>
      </w:r>
    </w:p>
    <w:tbl>
      <w:tblPr>
        <w:tblpPr w:leftFromText="1545" w:rightFromText="45" w:vertAnchor="text"/>
        <w:tblW w:w="3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1"/>
        <w:gridCol w:w="219"/>
      </w:tblGrid>
      <w:tr w:rsidR="000A4DD4" w:rsidRPr="00C56772" w:rsidTr="000A4DD4">
        <w:trPr>
          <w:trHeight w:val="381"/>
          <w:tblCellSpacing w:w="15" w:type="dxa"/>
        </w:trPr>
        <w:tc>
          <w:tcPr>
            <w:tcW w:w="0" w:type="auto"/>
            <w:vAlign w:val="center"/>
            <w:hideMark/>
          </w:tcPr>
          <w:p w:rsidR="000A4DD4" w:rsidRPr="00C56772" w:rsidRDefault="000A4DD4" w:rsidP="000A4DD4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003300"/>
                <w:sz w:val="20"/>
                <w:szCs w:val="20"/>
                <w:u w:val="single"/>
                <w:lang w:eastAsia="pl-PL"/>
              </w:rPr>
            </w:pPr>
            <w:r w:rsidRPr="00C56772">
              <w:rPr>
                <w:rFonts w:ascii="Comic Sans MS" w:eastAsia="Times New Roman" w:hAnsi="Comic Sans MS" w:cs="Times New Roman"/>
                <w:b/>
                <w:bCs/>
                <w:color w:val="003300"/>
                <w:sz w:val="20"/>
                <w:szCs w:val="20"/>
                <w:u w:val="single"/>
                <w:lang w:eastAsia="pl-PL"/>
              </w:rPr>
              <w:t>LUDOLFINA - liczba pi -</w:t>
            </w:r>
          </w:p>
        </w:tc>
        <w:tc>
          <w:tcPr>
            <w:tcW w:w="0" w:type="auto"/>
            <w:vAlign w:val="center"/>
            <w:hideMark/>
          </w:tcPr>
          <w:p w:rsidR="000A4DD4" w:rsidRPr="00C56772" w:rsidRDefault="000A4DD4" w:rsidP="000A4DD4">
            <w:pPr>
              <w:spacing w:before="100" w:beforeAutospacing="1" w:after="100" w:afterAutospacing="1" w:line="240" w:lineRule="auto"/>
              <w:rPr>
                <w:rFonts w:ascii="Symbol" w:eastAsia="Times New Roman" w:hAnsi="Symbol" w:cs="Times New Roman"/>
                <w:b/>
                <w:bCs/>
                <w:color w:val="003300"/>
                <w:sz w:val="24"/>
                <w:szCs w:val="24"/>
                <w:u w:val="single"/>
                <w:lang w:eastAsia="pl-PL"/>
              </w:rPr>
            </w:pPr>
            <w:r w:rsidRPr="00C56772">
              <w:rPr>
                <w:rFonts w:ascii="Symbol" w:eastAsia="Times New Roman" w:hAnsi="Symbol" w:cs="Times New Roman"/>
                <w:b/>
                <w:bCs/>
                <w:color w:val="003300"/>
                <w:sz w:val="24"/>
                <w:szCs w:val="24"/>
                <w:u w:val="single"/>
                <w:lang w:eastAsia="pl-PL"/>
              </w:rPr>
              <w:t></w:t>
            </w:r>
          </w:p>
        </w:tc>
      </w:tr>
    </w:tbl>
    <w:p w:rsidR="000A4DD4" w:rsidRPr="000A4DD4" w:rsidRDefault="000A4DD4" w:rsidP="000A4D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A4DD4" w:rsidRPr="00C56772" w:rsidRDefault="000A4DD4" w:rsidP="00C56772">
      <w:pPr>
        <w:spacing w:before="100" w:beforeAutospacing="1" w:after="100" w:afterAutospacing="1" w:line="240" w:lineRule="auto"/>
        <w:ind w:left="300" w:right="300"/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</w:pPr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t xml:space="preserve">Nazwa "ludolfina" pochodzi od imienia matematyka holenderskiego Ludolfa van </w:t>
      </w:r>
      <w:proofErr w:type="spellStart"/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t>Ceulena</w:t>
      </w:r>
      <w:proofErr w:type="spellEnd"/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t>, który w 1610 roku obliczył wartość liczby pi z dokładnością do 35 cyfr po przecinku.</w:t>
      </w:r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br/>
        <w:t>π = 3,1415926535897932384626433832795028</w:t>
      </w:r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br/>
        <w:t xml:space="preserve">Symbol liczby po raz pierwszy został użyty w 1706 roku przez matematyka angielskiego Wiliama Jonesa, ale powszechnie zaczął być używany dopiero w połowie XVIII wieku po wydaniu przez </w:t>
      </w:r>
      <w:proofErr w:type="spellStart"/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t>L.Eulera</w:t>
      </w:r>
      <w:proofErr w:type="spellEnd"/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t xml:space="preserve"> "Analizy". </w:t>
      </w:r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br/>
        <w:t xml:space="preserve">Pierwsze oszacowania liczby wprowadzili Babilończycy około 2000 p.n.e., </w:t>
      </w:r>
      <w:r w:rsid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t>przyjmując jej wartość równą 3.</w:t>
      </w:r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br/>
        <w:t>Liczba π jest liczbą niewymierną, określającą stosunek długości ok</w:t>
      </w:r>
      <w:r w:rsid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t>ręgu do długości jego średnicy.</w:t>
      </w:r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br/>
        <w:t>W celu zapamiętania pierwszych cyfr rozwinięcia dziesiętnego liczb, wystarczy poznać jeden z wielu powstałych wierszy. Licząc litery w poszczególnych wyrazach otrzymujemy kolejne cyfry π.</w:t>
      </w:r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br/>
        <w:t>Najbardziej znany jest wiersz Kazimierza Cwojdzińskiego:</w:t>
      </w:r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br/>
      </w:r>
      <w:r w:rsidRPr="00C56772">
        <w:rPr>
          <w:rFonts w:ascii="Comic Sans MS" w:eastAsia="Times New Roman" w:hAnsi="Comic Sans MS" w:cs="Times New Roman"/>
          <w:b/>
          <w:bCs/>
          <w:sz w:val="20"/>
          <w:szCs w:val="20"/>
          <w:lang w:eastAsia="pl-PL"/>
        </w:rPr>
        <w:br/>
      </w:r>
      <w:r w:rsidRPr="00C56772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t xml:space="preserve">Kuć i orać w dzień zawzięcie, </w:t>
      </w:r>
      <w:r w:rsidRPr="00C56772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br/>
        <w:t>bo plonów niema bez trudu.</w:t>
      </w:r>
      <w:r w:rsidRPr="00C56772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br/>
        <w:t>Złocisty szczęścia okręcie kołyszesz...</w:t>
      </w:r>
      <w:r w:rsidRPr="00C56772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br/>
        <w:t>Kuć. My nie czekajmy cudu.</w:t>
      </w:r>
      <w:r w:rsidRPr="00C56772">
        <w:rPr>
          <w:rFonts w:ascii="Comic Sans MS" w:eastAsia="Times New Roman" w:hAnsi="Comic Sans MS" w:cs="Times New Roman"/>
          <w:b/>
          <w:bCs/>
          <w:i/>
          <w:sz w:val="20"/>
          <w:szCs w:val="20"/>
          <w:lang w:eastAsia="pl-PL"/>
        </w:rPr>
        <w:br/>
        <w:t>Robota. To potęga ludu.</w:t>
      </w:r>
    </w:p>
    <w:p w:rsidR="000A4DD4" w:rsidRPr="00C56772" w:rsidRDefault="000A4DD4" w:rsidP="00C5677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99"/>
          <w:sz w:val="20"/>
          <w:szCs w:val="20"/>
          <w:u w:val="single"/>
          <w:lang w:eastAsia="pl-PL"/>
        </w:rPr>
      </w:pPr>
      <w:r w:rsidRPr="00C56772">
        <w:rPr>
          <w:rFonts w:ascii="Comic Sans MS" w:eastAsia="Times New Roman" w:hAnsi="Comic Sans MS" w:cs="Times New Roman"/>
          <w:b/>
          <w:bCs/>
          <w:color w:val="000099"/>
          <w:sz w:val="20"/>
          <w:szCs w:val="20"/>
          <w:u w:val="single"/>
          <w:lang w:eastAsia="pl-PL"/>
        </w:rPr>
        <w:t xml:space="preserve">LICZBY DOSKONAŁE </w:t>
      </w:r>
    </w:p>
    <w:p w:rsidR="000A4DD4" w:rsidRPr="000A4DD4" w:rsidRDefault="000A4DD4" w:rsidP="000A4DD4">
      <w:pPr>
        <w:spacing w:before="100" w:beforeAutospacing="1" w:after="100" w:afterAutospacing="1" w:line="240" w:lineRule="auto"/>
        <w:ind w:left="300" w:right="300"/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</w:pP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t>Liczby doskonałe wprowadzili pitagorejczycy, podając pierwsze cztery kolejne: 6, 28, 496, 8128.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br/>
        <w:t xml:space="preserve">Liczba doskonała to taka liczba, która jest równa sumie wszystkich swoich dzielników mniejszych od niej samej np.: 6=1+2+3, 28=1+2+4+7+14. 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br/>
        <w:t>Do dziś znaleziono tylko 39 liczb doskonałych. Odkryte dotychczas wszystkie liczby doskonałe są parzyste, nie znaleziono liczby nieparzystej.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br/>
        <w:t xml:space="preserve">Regułę znajdowania liczb doskonałych parzystych podał Euklides już w IV w. p.n.e., a potwierdził ją 2000 lat później Leonhard Euler: 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br/>
        <w:t>N=2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vertAlign w:val="superscript"/>
          <w:lang w:eastAsia="pl-PL"/>
        </w:rPr>
        <w:t>k-1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t>(2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vertAlign w:val="superscript"/>
          <w:lang w:eastAsia="pl-PL"/>
        </w:rPr>
        <w:t>k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t>-1)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br/>
        <w:t>gdzie 2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vertAlign w:val="superscript"/>
          <w:lang w:eastAsia="pl-PL"/>
        </w:rPr>
        <w:t>k-1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t xml:space="preserve"> musi być liczbą pierwszą dla k&gt;1 (naturalnego).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br/>
        <w:t xml:space="preserve">Ostatnią liczbę doskonałą znaleziono w 2001 roku. 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br/>
        <w:t>Największą odkryta dotychczas liczba doskonała ma postać: 2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vertAlign w:val="superscript"/>
          <w:lang w:eastAsia="pl-PL"/>
        </w:rPr>
        <w:t>13466916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t xml:space="preserve"> * (2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vertAlign w:val="superscript"/>
          <w:lang w:eastAsia="pl-PL"/>
        </w:rPr>
        <w:t>13466917</w:t>
      </w:r>
      <w:r w:rsidRPr="000A4DD4">
        <w:rPr>
          <w:rFonts w:ascii="Comic Sans MS" w:eastAsia="Times New Roman" w:hAnsi="Comic Sans MS" w:cs="Times New Roman"/>
          <w:b/>
          <w:bCs/>
          <w:color w:val="3300CC"/>
          <w:sz w:val="20"/>
          <w:szCs w:val="20"/>
          <w:lang w:eastAsia="pl-PL"/>
        </w:rPr>
        <w:t xml:space="preserve"> - 1). </w:t>
      </w:r>
    </w:p>
    <w:p w:rsidR="000A4DD4" w:rsidRPr="00C56772" w:rsidRDefault="000A4DD4" w:rsidP="00C5677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3300"/>
          <w:sz w:val="20"/>
          <w:szCs w:val="20"/>
          <w:u w:val="single"/>
          <w:lang w:eastAsia="pl-PL"/>
        </w:rPr>
      </w:pPr>
      <w:r w:rsidRPr="00C56772">
        <w:rPr>
          <w:rFonts w:ascii="Comic Sans MS" w:eastAsia="Times New Roman" w:hAnsi="Comic Sans MS" w:cs="Times New Roman"/>
          <w:b/>
          <w:bCs/>
          <w:color w:val="003300"/>
          <w:sz w:val="20"/>
          <w:szCs w:val="20"/>
          <w:u w:val="single"/>
          <w:lang w:eastAsia="pl-PL"/>
        </w:rPr>
        <w:t>"ZŁOTA" LICZBA</w:t>
      </w:r>
    </w:p>
    <w:p w:rsidR="000A4DD4" w:rsidRPr="000A4DD4" w:rsidRDefault="000A4DD4" w:rsidP="000A4DD4">
      <w:pPr>
        <w:spacing w:before="100" w:beforeAutospacing="1" w:after="100" w:afterAutospacing="1" w:line="240" w:lineRule="auto"/>
        <w:ind w:left="300" w:right="300"/>
        <w:jc w:val="both"/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</w:pPr>
      <w:r w:rsidRPr="000A4DD4"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  <w:t>Wyraża ona długość odcinka spełniającego warunek tzw. złotego podziału.</w:t>
      </w:r>
      <w:r w:rsidRPr="000A4DD4"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  <w:br/>
        <w:t>Złoty podział to taki podział odcinka na dwie części, aby stosunek długości dłuższej z nich do krótszej był taki sam, jak całego odcinka do części dłuższej</w:t>
      </w:r>
    </w:p>
    <w:tbl>
      <w:tblPr>
        <w:tblW w:w="6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3"/>
        <w:gridCol w:w="2697"/>
      </w:tblGrid>
      <w:tr w:rsidR="000A4DD4" w:rsidRPr="000A4DD4" w:rsidTr="000A4D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A4DD4" w:rsidRPr="000A4DD4" w:rsidRDefault="000A4DD4" w:rsidP="000A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905000" cy="809625"/>
                  <wp:effectExtent l="19050" t="0" r="0" b="0"/>
                  <wp:docPr id="1" name="Obraz 1" descr="Rozmiar: 2123 bajtó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zmiar: 2123 bajtó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A4DD4" w:rsidRPr="000A4DD4" w:rsidRDefault="000A4DD4" w:rsidP="000A4D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4DD4">
              <w:rPr>
                <w:rFonts w:ascii="Comic Sans MS" w:eastAsia="Times New Roman" w:hAnsi="Comic Sans MS" w:cs="Times New Roman"/>
                <w:color w:val="008000"/>
                <w:sz w:val="36"/>
                <w:szCs w:val="36"/>
                <w:lang w:eastAsia="pl-PL"/>
              </w:rPr>
              <w:t>(</w:t>
            </w:r>
            <w:proofErr w:type="spellStart"/>
            <w:r w:rsidRPr="000A4DD4">
              <w:rPr>
                <w:rFonts w:ascii="Comic Sans MS" w:eastAsia="Times New Roman" w:hAnsi="Comic Sans MS" w:cs="Times New Roman"/>
                <w:color w:val="008000"/>
                <w:sz w:val="36"/>
                <w:szCs w:val="36"/>
                <w:lang w:eastAsia="pl-PL"/>
              </w:rPr>
              <w:t>a+b</w:t>
            </w:r>
            <w:proofErr w:type="spellEnd"/>
            <w:r w:rsidRPr="000A4DD4">
              <w:rPr>
                <w:rFonts w:ascii="Comic Sans MS" w:eastAsia="Times New Roman" w:hAnsi="Comic Sans MS" w:cs="Times New Roman"/>
                <w:color w:val="008000"/>
                <w:sz w:val="36"/>
                <w:szCs w:val="36"/>
                <w:lang w:eastAsia="pl-PL"/>
              </w:rPr>
              <w:t xml:space="preserve">) : </w:t>
            </w:r>
            <w:r w:rsidRPr="000A4DD4">
              <w:rPr>
                <w:rFonts w:ascii="Comic Sans MS" w:eastAsia="Times New Roman" w:hAnsi="Comic Sans MS" w:cs="Times New Roman"/>
                <w:color w:val="0000FF"/>
                <w:sz w:val="36"/>
                <w:szCs w:val="36"/>
                <w:lang w:eastAsia="pl-PL"/>
              </w:rPr>
              <w:t xml:space="preserve">a = a : </w:t>
            </w:r>
            <w:r w:rsidRPr="000A4DD4">
              <w:rPr>
                <w:rFonts w:ascii="Comic Sans MS" w:eastAsia="Times New Roman" w:hAnsi="Comic Sans MS" w:cs="Times New Roman"/>
                <w:color w:val="FF0000"/>
                <w:sz w:val="36"/>
                <w:szCs w:val="36"/>
                <w:lang w:eastAsia="pl-PL"/>
              </w:rPr>
              <w:t>b</w:t>
            </w:r>
          </w:p>
        </w:tc>
      </w:tr>
    </w:tbl>
    <w:p w:rsidR="000A4DD4" w:rsidRPr="000A4DD4" w:rsidRDefault="000A4DD4" w:rsidP="000A4DD4">
      <w:pPr>
        <w:spacing w:before="100" w:beforeAutospacing="1" w:after="100" w:afterAutospacing="1" w:line="240" w:lineRule="auto"/>
        <w:ind w:left="300" w:right="300"/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</w:pPr>
      <w:r w:rsidRPr="000A4DD4"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  <w:t>Złoty podział można znaleźć przykładowo w pięciokącie foremnym: jest to punkt przecięcia jego przekątnych.</w:t>
      </w:r>
      <w:r w:rsidRPr="000A4DD4"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  <w:br/>
        <w:t>Liczba złota ma ciekawe własności:</w:t>
      </w:r>
      <w:r w:rsidRPr="000A4DD4"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  <w:br/>
        <w:t>- aby ją podnieść do kwadratu, wystarczy dodać do niej jedynkę,</w:t>
      </w:r>
      <w:r w:rsidRPr="000A4DD4"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  <w:br/>
        <w:t>- aby znaleźć jej odwrotność, wystarczy odjąć jedynkę.</w:t>
      </w:r>
      <w:r w:rsidRPr="000A4DD4"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  <w:br/>
        <w:t xml:space="preserve">W starożytności przypisywano złotemu podziałowi odcinka wyjątkowe walory estetyczne i używano go jako miary proporcji w architekturze. </w:t>
      </w:r>
      <w:r w:rsidRPr="000A4DD4"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  <w:br/>
      </w:r>
      <w:r w:rsidRPr="000A4DD4">
        <w:rPr>
          <w:rFonts w:ascii="Comic Sans MS" w:eastAsia="Times New Roman" w:hAnsi="Comic Sans MS" w:cs="Times New Roman"/>
          <w:b/>
          <w:bCs/>
          <w:i/>
          <w:iCs/>
          <w:color w:val="006600"/>
          <w:sz w:val="20"/>
          <w:szCs w:val="20"/>
          <w:lang w:eastAsia="pl-PL"/>
        </w:rPr>
        <w:t>Czy wiesz, że...</w:t>
      </w:r>
      <w:r w:rsidRPr="000A4DD4">
        <w:rPr>
          <w:rFonts w:ascii="Comic Sans MS" w:eastAsia="Times New Roman" w:hAnsi="Comic Sans MS" w:cs="Times New Roman"/>
          <w:b/>
          <w:bCs/>
          <w:i/>
          <w:iCs/>
          <w:color w:val="006600"/>
          <w:sz w:val="20"/>
          <w:szCs w:val="20"/>
          <w:lang w:eastAsia="pl-PL"/>
        </w:rPr>
        <w:br/>
        <w:t>złoty podział - to wymiary znormalizowanego zeszytu, które pozostają w stosunku równym stosunkowi złotego podziału.</w:t>
      </w:r>
    </w:p>
    <w:p w:rsidR="000A4DD4" w:rsidRPr="00C56772" w:rsidRDefault="000A4DD4" w:rsidP="00C5677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</w:pP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t xml:space="preserve">LICZBY ZAPRZYJAŹNIONE </w:t>
      </w:r>
    </w:p>
    <w:p w:rsidR="000A4DD4" w:rsidRPr="00C56772" w:rsidRDefault="000A4DD4" w:rsidP="000A4DD4">
      <w:pPr>
        <w:spacing w:before="100" w:beforeAutospacing="1" w:after="100" w:afterAutospacing="1" w:line="240" w:lineRule="auto"/>
        <w:ind w:left="300" w:right="300"/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</w:pP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t>liczby naturalne m i n, spełniające warunek: suma wszystkich mniejszych od m dzielników naturalnych liczby m równa się n i jednocześnie suma wszystkich mniejszych od n dzielników naturalnych liczby n jest równa m.</w:t>
      </w: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br/>
        <w:t>Przykładem liczb zaprzyjaźnionych jest para 220 i 284.</w:t>
      </w: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br/>
        <w:t>m = 220 n = 284</w:t>
      </w: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br/>
        <w:t>suma wszystkich mniejszych dzielników liczby m, wynosi:</w:t>
      </w: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br/>
        <w:t>1 + 2 + 4 + 5 + 10 + 11 + 20 + 22 + 44 + 55 + 110 = 284 = n</w:t>
      </w: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br/>
        <w:t>suma wszystkich mniejszych dzielników liczby n, wynosi:</w:t>
      </w: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br/>
        <w:t>1 + 2 + 4 + 71 + 142 = 220 = m</w:t>
      </w: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br/>
        <w:t xml:space="preserve">Każda liczba doskonała jest zaprzyjaźniona sama ze sobą. </w:t>
      </w: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br/>
        <w:t>Obecnie znanych jest około dwóch milionów par liczb zaprzyjaźnionych.</w:t>
      </w:r>
      <w:r w:rsidRPr="00C56772">
        <w:rPr>
          <w:rFonts w:ascii="Comic Sans MS" w:eastAsia="Times New Roman" w:hAnsi="Comic Sans MS" w:cs="Times New Roman"/>
          <w:b/>
          <w:bCs/>
          <w:color w:val="F79646" w:themeColor="accent6"/>
          <w:sz w:val="20"/>
          <w:szCs w:val="20"/>
          <w:lang w:eastAsia="pl-PL"/>
        </w:rPr>
        <w:br/>
      </w:r>
      <w:r w:rsidRPr="00C56772">
        <w:rPr>
          <w:rFonts w:ascii="Comic Sans MS" w:eastAsia="Times New Roman" w:hAnsi="Comic Sans MS" w:cs="Times New Roman"/>
          <w:b/>
          <w:bCs/>
          <w:i/>
          <w:iCs/>
          <w:color w:val="F79646" w:themeColor="accent6"/>
          <w:sz w:val="20"/>
          <w:szCs w:val="20"/>
          <w:lang w:eastAsia="pl-PL"/>
        </w:rPr>
        <w:t>Liczby zaprzyjaźnione znali już pitagorejczycy i przypisywali im znaczenie mistyczne.</w:t>
      </w:r>
      <w:r w:rsidRPr="00C56772">
        <w:rPr>
          <w:rFonts w:ascii="Comic Sans MS" w:eastAsia="Times New Roman" w:hAnsi="Comic Sans MS" w:cs="Times New Roman"/>
          <w:b/>
          <w:bCs/>
          <w:i/>
          <w:iCs/>
          <w:color w:val="F79646" w:themeColor="accent6"/>
          <w:sz w:val="20"/>
          <w:szCs w:val="20"/>
          <w:lang w:eastAsia="pl-PL"/>
        </w:rPr>
        <w:br/>
        <w:t>Nazwę liczb przypisuje się Pitagorasowi, którego gdy zapytano: "Co to jest przyjaciel?" - odpowiedział:</w:t>
      </w:r>
      <w:r w:rsidRPr="00C56772">
        <w:rPr>
          <w:rFonts w:ascii="Comic Sans MS" w:eastAsia="Times New Roman" w:hAnsi="Comic Sans MS" w:cs="Times New Roman"/>
          <w:b/>
          <w:bCs/>
          <w:i/>
          <w:iCs/>
          <w:color w:val="F79646" w:themeColor="accent6"/>
          <w:sz w:val="20"/>
          <w:szCs w:val="20"/>
          <w:lang w:eastAsia="pl-PL"/>
        </w:rPr>
        <w:br/>
        <w:t>"Przyjaciel to drugi ja; przyjaźń, to stosunek liczb 220 i 284".</w:t>
      </w:r>
    </w:p>
    <w:p w:rsidR="000A4DD4" w:rsidRPr="00C56772" w:rsidRDefault="000A4DD4" w:rsidP="00C5677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pl-PL"/>
        </w:rPr>
      </w:pPr>
      <w:r w:rsidRPr="00C56772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pl-PL"/>
        </w:rPr>
        <w:t>LICZBY BLIŹNIACZE</w:t>
      </w:r>
    </w:p>
    <w:p w:rsidR="000A4DD4" w:rsidRPr="00C56772" w:rsidRDefault="000A4DD4" w:rsidP="000A4DD4">
      <w:pPr>
        <w:spacing w:before="100" w:beforeAutospacing="1" w:after="100" w:afterAutospacing="1" w:line="240" w:lineRule="auto"/>
        <w:ind w:left="300" w:right="300"/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pl-PL"/>
        </w:rPr>
      </w:pPr>
      <w:r w:rsidRPr="00C56772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pl-PL"/>
        </w:rPr>
        <w:t>Dwie liczby pierwsze, których różnica wynosi 2, to liczby bliźniacze.</w:t>
      </w:r>
      <w:r w:rsidRPr="00C56772">
        <w:rPr>
          <w:rFonts w:ascii="Comic Sans MS" w:eastAsia="Times New Roman" w:hAnsi="Comic Sans MS" w:cs="Times New Roman"/>
          <w:b/>
          <w:bCs/>
          <w:color w:val="FF0000"/>
          <w:sz w:val="20"/>
          <w:szCs w:val="20"/>
          <w:lang w:eastAsia="pl-PL"/>
        </w:rPr>
        <w:br/>
        <w:t xml:space="preserve">Przykładami par liczb bliźniaczych są: 3 i 5, 5 i 7, 11 i 13, 17 i 19. </w:t>
      </w:r>
    </w:p>
    <w:p w:rsidR="000A4DD4" w:rsidRPr="000A4DD4" w:rsidRDefault="000A4DD4" w:rsidP="00C5677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0099"/>
          <w:sz w:val="20"/>
          <w:szCs w:val="20"/>
          <w:lang w:eastAsia="pl-PL"/>
        </w:rPr>
      </w:pPr>
      <w:r w:rsidRPr="000A4DD4">
        <w:rPr>
          <w:rFonts w:ascii="Comic Sans MS" w:eastAsia="Times New Roman" w:hAnsi="Comic Sans MS" w:cs="Times New Roman"/>
          <w:b/>
          <w:bCs/>
          <w:color w:val="000099"/>
          <w:sz w:val="20"/>
          <w:szCs w:val="20"/>
          <w:lang w:eastAsia="pl-PL"/>
        </w:rPr>
        <w:t xml:space="preserve">LICZBY PALINDROMICZNE </w:t>
      </w:r>
    </w:p>
    <w:p w:rsidR="000A4DD4" w:rsidRPr="000A4DD4" w:rsidRDefault="000A4DD4" w:rsidP="000A4DD4">
      <w:pPr>
        <w:spacing w:before="100" w:beforeAutospacing="1" w:after="100" w:afterAutospacing="1" w:line="240" w:lineRule="auto"/>
        <w:ind w:left="300" w:right="300"/>
        <w:rPr>
          <w:rFonts w:ascii="Comic Sans MS" w:eastAsia="Times New Roman" w:hAnsi="Comic Sans MS" w:cs="Times New Roman"/>
          <w:b/>
          <w:bCs/>
          <w:color w:val="000099"/>
          <w:sz w:val="20"/>
          <w:szCs w:val="20"/>
          <w:lang w:eastAsia="pl-PL"/>
        </w:rPr>
      </w:pPr>
      <w:r w:rsidRPr="000A4DD4">
        <w:rPr>
          <w:rFonts w:ascii="Comic Sans MS" w:eastAsia="Times New Roman" w:hAnsi="Comic Sans MS" w:cs="Times New Roman"/>
          <w:b/>
          <w:bCs/>
          <w:color w:val="000099"/>
          <w:sz w:val="20"/>
          <w:szCs w:val="20"/>
          <w:lang w:eastAsia="pl-PL"/>
        </w:rPr>
        <w:t xml:space="preserve">Liczbę naturalną, którą czyta się tak samo od początku i od końca nazywamy palindromem. </w:t>
      </w:r>
      <w:r w:rsidRPr="000A4DD4">
        <w:rPr>
          <w:rFonts w:ascii="Comic Sans MS" w:eastAsia="Times New Roman" w:hAnsi="Comic Sans MS" w:cs="Times New Roman"/>
          <w:b/>
          <w:bCs/>
          <w:color w:val="000099"/>
          <w:sz w:val="20"/>
          <w:szCs w:val="20"/>
          <w:lang w:eastAsia="pl-PL"/>
        </w:rPr>
        <w:br/>
        <w:t xml:space="preserve">Przykłady liczb </w:t>
      </w:r>
      <w:proofErr w:type="spellStart"/>
      <w:r w:rsidRPr="000A4DD4">
        <w:rPr>
          <w:rFonts w:ascii="Comic Sans MS" w:eastAsia="Times New Roman" w:hAnsi="Comic Sans MS" w:cs="Times New Roman"/>
          <w:b/>
          <w:bCs/>
          <w:color w:val="000099"/>
          <w:sz w:val="20"/>
          <w:szCs w:val="20"/>
          <w:lang w:eastAsia="pl-PL"/>
        </w:rPr>
        <w:t>palindromicznych</w:t>
      </w:r>
      <w:proofErr w:type="spellEnd"/>
      <w:r w:rsidRPr="000A4DD4">
        <w:rPr>
          <w:rFonts w:ascii="Comic Sans MS" w:eastAsia="Times New Roman" w:hAnsi="Comic Sans MS" w:cs="Times New Roman"/>
          <w:b/>
          <w:bCs/>
          <w:color w:val="000099"/>
          <w:sz w:val="20"/>
          <w:szCs w:val="20"/>
          <w:lang w:eastAsia="pl-PL"/>
        </w:rPr>
        <w:t>: 66, 323, 494, 30703, 5139315...</w:t>
      </w:r>
    </w:p>
    <w:p w:rsidR="000A4DD4" w:rsidRPr="000A4DD4" w:rsidRDefault="000A4DD4" w:rsidP="00C5677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color w:val="003300"/>
          <w:sz w:val="20"/>
          <w:szCs w:val="20"/>
          <w:lang w:eastAsia="pl-PL"/>
        </w:rPr>
      </w:pPr>
      <w:r w:rsidRPr="000A4DD4">
        <w:rPr>
          <w:rFonts w:ascii="Comic Sans MS" w:eastAsia="Times New Roman" w:hAnsi="Comic Sans MS" w:cs="Times New Roman"/>
          <w:b/>
          <w:bCs/>
          <w:color w:val="003300"/>
          <w:sz w:val="20"/>
          <w:szCs w:val="20"/>
          <w:lang w:eastAsia="pl-PL"/>
        </w:rPr>
        <w:t>LICZBY LUSTRZANE</w:t>
      </w:r>
    </w:p>
    <w:p w:rsidR="000A4DD4" w:rsidRPr="000A4DD4" w:rsidRDefault="000A4DD4" w:rsidP="000A4DD4">
      <w:pPr>
        <w:spacing w:before="100" w:beforeAutospacing="1" w:after="100" w:afterAutospacing="1" w:line="240" w:lineRule="auto"/>
        <w:ind w:left="300" w:right="300"/>
        <w:jc w:val="both"/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</w:pPr>
      <w:r w:rsidRPr="000A4DD4"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  <w:t xml:space="preserve">To takie dwie liczby, które są lustrzanym odbiciem, np.: 98 i 89, 123 i 321, 1245 i 5421... </w:t>
      </w:r>
      <w:r w:rsidRPr="000A4DD4">
        <w:rPr>
          <w:rFonts w:ascii="Comic Sans MS" w:eastAsia="Times New Roman" w:hAnsi="Comic Sans MS" w:cs="Times New Roman"/>
          <w:b/>
          <w:bCs/>
          <w:color w:val="006600"/>
          <w:sz w:val="20"/>
          <w:szCs w:val="20"/>
          <w:lang w:eastAsia="pl-PL"/>
        </w:rPr>
        <w:br/>
        <w:t xml:space="preserve">Jeżeli napiszemy dowolną liczbę i jej lustrzane odbicie, to tak otrzymana liczba jest podzielna przez 11, np.: liczba 12 i 21 to 1221 : 11 = 192. </w:t>
      </w:r>
    </w:p>
    <w:p w:rsidR="008A21B1" w:rsidRDefault="008A21B1" w:rsidP="000A4DD4">
      <w:pPr>
        <w:jc w:val="both"/>
      </w:pPr>
    </w:p>
    <w:sectPr w:rsidR="008A21B1" w:rsidSect="000A4D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taneo BT">
    <w:panose1 w:val="03020802040502060804"/>
    <w:charset w:val="00"/>
    <w:family w:val="script"/>
    <w:pitch w:val="variable"/>
    <w:sig w:usb0="00000087" w:usb1="00000000" w:usb2="00000000" w:usb3="00000000" w:csb0="0000001B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4DD4"/>
    <w:rsid w:val="000A4DD4"/>
    <w:rsid w:val="008828FE"/>
    <w:rsid w:val="008A21B1"/>
    <w:rsid w:val="00A55814"/>
    <w:rsid w:val="00B30B3A"/>
    <w:rsid w:val="00C56772"/>
    <w:rsid w:val="00F6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2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A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D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Danuta W</cp:lastModifiedBy>
  <cp:revision>2</cp:revision>
  <dcterms:created xsi:type="dcterms:W3CDTF">2008-10-16T18:34:00Z</dcterms:created>
  <dcterms:modified xsi:type="dcterms:W3CDTF">2008-10-16T18:34:00Z</dcterms:modified>
</cp:coreProperties>
</file>